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9B54A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B54A6">
              <w:rPr>
                <w:b/>
                <w:sz w:val="26"/>
                <w:szCs w:val="26"/>
              </w:rPr>
              <w:t>202A_</w:t>
            </w:r>
          </w:p>
        </w:tc>
      </w:tr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A0C90" w:rsidRDefault="00EA0C9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2028718</w:t>
            </w:r>
          </w:p>
        </w:tc>
      </w:tr>
    </w:tbl>
    <w:p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:rsidR="00612811" w:rsidRPr="0060622E" w:rsidRDefault="001509D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752BB" w:rsidRPr="0060622E">
        <w:rPr>
          <w:b/>
          <w:sz w:val="26"/>
          <w:szCs w:val="26"/>
        </w:rPr>
        <w:t>Зажим аппаратный А4А-1</w:t>
      </w:r>
      <w:r w:rsidR="00EA0C90">
        <w:rPr>
          <w:b/>
          <w:sz w:val="26"/>
          <w:szCs w:val="26"/>
        </w:rPr>
        <w:t>85</w:t>
      </w:r>
      <w:r w:rsidR="00D752BB" w:rsidRPr="0060622E">
        <w:rPr>
          <w:b/>
          <w:sz w:val="26"/>
          <w:szCs w:val="26"/>
        </w:rPr>
        <w:t>-</w:t>
      </w:r>
      <w:r w:rsidR="00EA0C90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 w:rsidR="009C0389" w:rsidRPr="0060622E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60622E">
        <w:rPr>
          <w:b/>
          <w:sz w:val="26"/>
          <w:szCs w:val="26"/>
        </w:rPr>
        <w:t xml:space="preserve"> </w:t>
      </w:r>
      <w:r w:rsidR="00AA670B" w:rsidRPr="00CB7D23">
        <w:rPr>
          <w:b/>
          <w:sz w:val="26"/>
          <w:szCs w:val="26"/>
          <w:u w:val="single"/>
        </w:rPr>
        <w:t>202</w:t>
      </w:r>
      <w:r w:rsidR="00AA670B" w:rsidRPr="00CB7D23">
        <w:rPr>
          <w:b/>
          <w:sz w:val="26"/>
          <w:szCs w:val="26"/>
          <w:u w:val="single"/>
          <w:lang w:val="en-US"/>
        </w:rPr>
        <w:t>A</w:t>
      </w:r>
    </w:p>
    <w:p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0622E">
        <w:rPr>
          <w:sz w:val="24"/>
          <w:szCs w:val="24"/>
        </w:rPr>
        <w:t xml:space="preserve">Технические требования, характеристики </w:t>
      </w:r>
      <w:r w:rsidR="00770408" w:rsidRPr="0060622E">
        <w:rPr>
          <w:sz w:val="24"/>
          <w:szCs w:val="24"/>
        </w:rPr>
        <w:t>линейной арматуры и гасителей вибрации</w:t>
      </w:r>
      <w:r w:rsidR="005F3212" w:rsidRPr="0060622E">
        <w:rPr>
          <w:sz w:val="24"/>
          <w:szCs w:val="24"/>
        </w:rPr>
        <w:t xml:space="preserve"> </w:t>
      </w:r>
      <w:r w:rsidR="004F4E9E" w:rsidRPr="0060622E">
        <w:rPr>
          <w:sz w:val="24"/>
          <w:szCs w:val="24"/>
        </w:rPr>
        <w:t xml:space="preserve">должны соответствовать параметрам </w:t>
      </w:r>
      <w:r w:rsidR="00D752BB" w:rsidRPr="0060622E">
        <w:rPr>
          <w:sz w:val="24"/>
          <w:szCs w:val="24"/>
        </w:rPr>
        <w:t>ТУ 3449-</w:t>
      </w:r>
      <w:r w:rsidR="00581D74">
        <w:rPr>
          <w:sz w:val="24"/>
          <w:szCs w:val="24"/>
        </w:rPr>
        <w:t>022-84716711-2009</w:t>
      </w:r>
      <w:r w:rsidRPr="0060622E">
        <w:rPr>
          <w:sz w:val="24"/>
          <w:szCs w:val="24"/>
        </w:rPr>
        <w:t>.</w:t>
      </w:r>
    </w:p>
    <w:p w:rsidR="0060622E" w:rsidRPr="0060622E" w:rsidRDefault="0060622E" w:rsidP="00CB7D23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60622E" w:rsidRDefault="004927B9" w:rsidP="004927B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3543300" cy="2771775"/>
            <wp:effectExtent l="0" t="0" r="0" b="9525"/>
            <wp:docPr id="1" name="Рисунок 1" descr="&amp;Zcy;&amp;acy;&amp;zhcy;&amp;icy;&amp;mcy;&amp;ycy; &amp;acy;&amp;pcy;&amp;pcy;&amp;acy;&amp;rcy;&amp;acy;&amp;tcy;&amp;ncy;&amp;ycy;&amp;iecy; &amp;pcy;&amp;rcy;&amp;iecy;&amp;scy;&amp;scy;&amp;ucy;&amp;iecy;&amp;mcy;&amp;ycy;&amp;iecy; &amp;tcy;&amp;icy;&amp;pcy;&amp;acy; &amp;Acy;4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&amp;ycy; &amp;acy;&amp;pcy;&amp;pcy;&amp;acy;&amp;rcy;&amp;acy;&amp;tcy;&amp;ncy;&amp;ycy;&amp;iecy; &amp;pcy;&amp;rcy;&amp;iecy;&amp;scy;&amp;scy;&amp;ucy;&amp;iecy;&amp;mcy;&amp;ycy;&amp;iecy; &amp;tcy;&amp;icy;&amp;pcy;&amp;acy; &amp;Acy;4&amp;Acy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9"/>
        <w:gridCol w:w="2268"/>
        <w:gridCol w:w="2409"/>
        <w:gridCol w:w="709"/>
        <w:gridCol w:w="567"/>
        <w:gridCol w:w="337"/>
        <w:gridCol w:w="985"/>
      </w:tblGrid>
      <w:tr w:rsidR="00731EAF" w:rsidRPr="00731EAF" w:rsidTr="00731EAF">
        <w:tc>
          <w:tcPr>
            <w:tcW w:w="0" w:type="auto"/>
            <w:gridSpan w:val="7"/>
            <w:vAlign w:val="center"/>
            <w:hideMark/>
          </w:tcPr>
          <w:p w:rsidR="00731EAF" w:rsidRPr="00731EAF" w:rsidRDefault="00731EAF" w:rsidP="00731EA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1EAF">
              <w:rPr>
                <w:b/>
                <w:bCs/>
                <w:sz w:val="24"/>
                <w:szCs w:val="24"/>
              </w:rPr>
              <w:t>Зажим аппаратный прессуемый А4А-120-2</w:t>
            </w:r>
          </w:p>
        </w:tc>
      </w:tr>
      <w:tr w:rsidR="00731EAF" w:rsidRPr="00731EAF" w:rsidTr="00CB7D23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Марка провода ГОСТ 839-80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Диаметр проводов, мм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Матрица опрессования</w:t>
            </w:r>
          </w:p>
        </w:tc>
        <w:tc>
          <w:tcPr>
            <w:tcW w:w="161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Размеры, мм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Масса, кг</w:t>
            </w:r>
          </w:p>
        </w:tc>
      </w:tr>
      <w:tr w:rsidR="00731EAF" w:rsidRPr="00731EAF" w:rsidTr="00CB7D23">
        <w:tc>
          <w:tcPr>
            <w:tcW w:w="2709" w:type="dxa"/>
            <w:vMerge/>
            <w:vAlign w:val="center"/>
            <w:hideMark/>
          </w:tcPr>
          <w:p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L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L1</w:t>
            </w:r>
          </w:p>
        </w:tc>
        <w:tc>
          <w:tcPr>
            <w:tcW w:w="3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vAlign w:val="center"/>
            <w:hideMark/>
          </w:tcPr>
          <w:p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1EAF" w:rsidRPr="00731EAF" w:rsidTr="00CB7D23"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4927B9" w:rsidRDefault="004927B9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4927B9">
              <w:rPr>
                <w:sz w:val="24"/>
                <w:szCs w:val="24"/>
              </w:rPr>
              <w:t>А240, АС95/141, АС185/24, АС185/29, АС185/43, АС205/27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4927B9" w:rsidRDefault="00731EAF" w:rsidP="004927B9">
            <w:pPr>
              <w:ind w:firstLine="0"/>
              <w:jc w:val="center"/>
              <w:rPr>
                <w:sz w:val="24"/>
                <w:szCs w:val="24"/>
              </w:rPr>
            </w:pPr>
            <w:r w:rsidRPr="004927B9">
              <w:rPr>
                <w:sz w:val="24"/>
                <w:szCs w:val="24"/>
              </w:rPr>
              <w:t>1</w:t>
            </w:r>
            <w:r w:rsidR="004927B9" w:rsidRPr="004927B9">
              <w:rPr>
                <w:sz w:val="24"/>
                <w:szCs w:val="24"/>
              </w:rPr>
              <w:t>8,8</w:t>
            </w:r>
            <w:r w:rsidRPr="004927B9">
              <w:rPr>
                <w:sz w:val="24"/>
                <w:szCs w:val="24"/>
              </w:rPr>
              <w:t xml:space="preserve"> - </w:t>
            </w:r>
            <w:r w:rsidR="004927B9" w:rsidRPr="004927B9">
              <w:rPr>
                <w:sz w:val="24"/>
                <w:szCs w:val="24"/>
              </w:rPr>
              <w:t>20</w:t>
            </w:r>
            <w:r w:rsidRPr="004927B9">
              <w:rPr>
                <w:sz w:val="24"/>
                <w:szCs w:val="24"/>
              </w:rPr>
              <w:t>,</w:t>
            </w:r>
            <w:r w:rsidR="004927B9" w:rsidRPr="004927B9">
              <w:rPr>
                <w:sz w:val="24"/>
                <w:szCs w:val="24"/>
              </w:rPr>
              <w:t>0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4927B9" w:rsidRDefault="004927B9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4927B9">
              <w:rPr>
                <w:sz w:val="24"/>
                <w:szCs w:val="24"/>
              </w:rPr>
              <w:t>АШ-26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4927B9" w:rsidRDefault="004927B9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4927B9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4927B9" w:rsidRDefault="004927B9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4927B9">
              <w:rPr>
                <w:sz w:val="24"/>
                <w:szCs w:val="24"/>
              </w:rPr>
              <w:t>90</w:t>
            </w:r>
          </w:p>
        </w:tc>
        <w:tc>
          <w:tcPr>
            <w:tcW w:w="3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4927B9" w:rsidRDefault="004927B9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4927B9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31EAF" w:rsidRPr="004927B9" w:rsidRDefault="004927B9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4927B9">
              <w:rPr>
                <w:sz w:val="24"/>
                <w:szCs w:val="24"/>
              </w:rPr>
              <w:t>0,416</w:t>
            </w:r>
          </w:p>
        </w:tc>
      </w:tr>
    </w:tbl>
    <w:p w:rsidR="0060622E" w:rsidRDefault="006062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5B273D" w:rsidRPr="0052681C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</w:t>
      </w:r>
      <w:r w:rsidR="00EA0C90">
        <w:rPr>
          <w:sz w:val="24"/>
          <w:szCs w:val="24"/>
        </w:rPr>
        <w:t>водом - изготовителем для нужд 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</w:t>
      </w:r>
      <w:r w:rsidR="00EA0C90">
        <w:rPr>
          <w:sz w:val="24"/>
          <w:szCs w:val="24"/>
        </w:rPr>
        <w:t>вшиеся ранее на энергообъектах 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</w:t>
      </w:r>
      <w:r w:rsidR="00EA0C90">
        <w:rPr>
          <w:sz w:val="24"/>
          <w:szCs w:val="24"/>
        </w:rPr>
        <w:t>тацию в аккредитованном Центре П</w:t>
      </w:r>
      <w:r w:rsidRPr="0052681C">
        <w:rPr>
          <w:sz w:val="24"/>
          <w:szCs w:val="24"/>
        </w:rPr>
        <w:t>АО «Россети»;</w:t>
      </w:r>
    </w:p>
    <w:p w:rsidR="00F64720" w:rsidRPr="0052681C" w:rsidRDefault="000808E3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578E">
        <w:rPr>
          <w:sz w:val="24"/>
          <w:szCs w:val="24"/>
        </w:rPr>
        <w:t xml:space="preserve">продукция должна соответствовать требованиям </w:t>
      </w:r>
      <w:r w:rsidRPr="005F618D">
        <w:rPr>
          <w:color w:val="000000"/>
          <w:sz w:val="24"/>
          <w:szCs w:val="24"/>
        </w:rPr>
        <w:t>действующей редакции Положения ПАО «Россети» «О единой технической политике в электросетевом комплексе»</w:t>
      </w:r>
      <w:bookmarkStart w:id="0" w:name="_GoBack"/>
      <w:bookmarkEnd w:id="0"/>
      <w:r w:rsidR="00F64720" w:rsidRPr="0052681C">
        <w:rPr>
          <w:sz w:val="24"/>
          <w:szCs w:val="24"/>
        </w:rPr>
        <w:t>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:rsidR="00DE0C6D" w:rsidRPr="0052681C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</w:t>
      </w:r>
      <w:r w:rsidR="00EA0C90">
        <w:rPr>
          <w:sz w:val="24"/>
          <w:szCs w:val="24"/>
        </w:rPr>
        <w:t>вку линейной арматуры для нужд 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:rsidR="0052681C" w:rsidRDefault="00EA0C90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60622E">
        <w:rPr>
          <w:sz w:val="24"/>
          <w:szCs w:val="24"/>
        </w:rPr>
        <w:t>ТУ 3449-</w:t>
      </w:r>
      <w:r>
        <w:rPr>
          <w:sz w:val="24"/>
          <w:szCs w:val="24"/>
        </w:rPr>
        <w:t>022-84716711-2009</w:t>
      </w:r>
      <w:r w:rsidR="0052681C">
        <w:rPr>
          <w:sz w:val="24"/>
          <w:szCs w:val="24"/>
        </w:rPr>
        <w:t>;</w:t>
      </w:r>
    </w:p>
    <w:p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D7067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D706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</w:t>
      </w:r>
      <w:r w:rsidR="00EA0C90">
        <w:rPr>
          <w:szCs w:val="24"/>
        </w:rPr>
        <w:t>яемый представителями филиалов 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52681C" w:rsidRDefault="001D6900" w:rsidP="00451C4D">
      <w:pPr>
        <w:rPr>
          <w:sz w:val="26"/>
          <w:szCs w:val="26"/>
        </w:rPr>
      </w:pPr>
    </w:p>
    <w:p w:rsidR="004A2665" w:rsidRPr="0052681C" w:rsidRDefault="004A2665" w:rsidP="00451C4D">
      <w:pPr>
        <w:rPr>
          <w:sz w:val="26"/>
          <w:szCs w:val="26"/>
        </w:rPr>
      </w:pPr>
    </w:p>
    <w:p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939" w:rsidRDefault="00AE0939">
      <w:r>
        <w:separator/>
      </w:r>
    </w:p>
  </w:endnote>
  <w:endnote w:type="continuationSeparator" w:id="0">
    <w:p w:rsidR="00AE0939" w:rsidRDefault="00AE0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939" w:rsidRDefault="00AE0939">
      <w:r>
        <w:separator/>
      </w:r>
    </w:p>
  </w:footnote>
  <w:footnote w:type="continuationSeparator" w:id="0">
    <w:p w:rsidR="00AE0939" w:rsidRDefault="00AE09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048" w:rsidRDefault="009759C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8E3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7B9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D74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B2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59C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939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873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0C90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B449EC4-1688-4C6E-AF0C-7009826CA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054803-1538-4851-AA82-A8ED3084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44</TotalTime>
  <Pages>1</Pages>
  <Words>1211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Феденков Алексей Александрович</cp:lastModifiedBy>
  <cp:revision>19</cp:revision>
  <cp:lastPrinted>2016-03-09T08:13:00Z</cp:lastPrinted>
  <dcterms:created xsi:type="dcterms:W3CDTF">2015-04-13T12:15:00Z</dcterms:created>
  <dcterms:modified xsi:type="dcterms:W3CDTF">2016-03-09T08:28:00Z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